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C26FDB" w:rsidRPr="00C26FDB" w:rsidTr="00626509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noProof/>
                <w:color w:val="FF0000"/>
                <w:kern w:val="2"/>
                <w:sz w:val="24"/>
                <w:szCs w:val="24"/>
              </w:rPr>
              <w:drawing>
                <wp:inline distT="0" distB="0" distL="0" distR="0" wp14:anchorId="27337E6A" wp14:editId="7D857468">
                  <wp:extent cx="533400" cy="7048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Негосударственное 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частное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образовательное учреждение</w:t>
            </w:r>
            <w:r w:rsidR="00945881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 xml:space="preserve"> </w:t>
            </w:r>
            <w:r w:rsidRPr="00C26FDB"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  <w:t>высшего образования</w:t>
            </w:r>
          </w:p>
          <w:p w:rsidR="00C26FDB" w:rsidRPr="00C26FDB" w:rsidRDefault="00C26FDB" w:rsidP="00C26FDB">
            <w:pPr>
              <w:widowControl w:val="0"/>
              <w:jc w:val="center"/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26FDB">
              <w:rPr>
                <w:rFonts w:ascii="Times New Roman" w:eastAsia="SimSun" w:hAnsi="Times New Roman" w:cs="Courier New"/>
                <w:b/>
                <w:bCs/>
                <w:color w:val="000000"/>
                <w:kern w:val="2"/>
                <w:sz w:val="24"/>
                <w:szCs w:val="24"/>
                <w:lang w:eastAsia="hi-IN" w:bidi="hi-IN"/>
              </w:rPr>
              <w:t>«Московский институт экономики, политики и права»</w:t>
            </w:r>
          </w:p>
          <w:p w:rsidR="00C26FDB" w:rsidRPr="00C26FDB" w:rsidRDefault="00C26FDB" w:rsidP="00C26FDB">
            <w:pPr>
              <w:widowControl w:val="0"/>
              <w:suppressAutoHyphens/>
              <w:jc w:val="center"/>
              <w:rPr>
                <w:rFonts w:ascii="Times New Roman" w:eastAsia="Courier New" w:hAnsi="Times New Roman" w:cs="Courier New"/>
                <w:b/>
                <w:color w:val="000000"/>
                <w:spacing w:val="40"/>
                <w:sz w:val="24"/>
                <w:szCs w:val="24"/>
              </w:rPr>
            </w:pP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Н</w:t>
            </w:r>
            <w:r w:rsidR="00945881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ЧОУ В</w:t>
            </w:r>
            <w:r w:rsidRPr="00C26FDB">
              <w:rPr>
                <w:rFonts w:ascii="Times New Roman" w:eastAsia="SimSun" w:hAnsi="Times New Roman" w:cs="Courier New"/>
                <w:b/>
                <w:color w:val="000000"/>
                <w:kern w:val="2"/>
                <w:sz w:val="29"/>
                <w:szCs w:val="29"/>
                <w:lang w:eastAsia="hi-IN" w:bidi="hi-IN"/>
              </w:rPr>
              <w:t>О «МИЭПП»</w:t>
            </w:r>
          </w:p>
        </w:tc>
      </w:tr>
    </w:tbl>
    <w:p w:rsidR="00C26FDB" w:rsidRPr="00C26FDB" w:rsidRDefault="00C26FDB" w:rsidP="00C26FDB">
      <w:pPr>
        <w:widowControl w:val="0"/>
        <w:tabs>
          <w:tab w:val="left" w:pos="1140"/>
          <w:tab w:val="left" w:pos="2166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10380"/>
      </w:tblGrid>
      <w:tr w:rsidR="00C26FDB" w:rsidRPr="00C26FDB" w:rsidTr="00626509">
        <w:trPr>
          <w:trHeight w:val="322"/>
        </w:trPr>
        <w:tc>
          <w:tcPr>
            <w:tcW w:w="10380" w:type="dxa"/>
            <w:vAlign w:val="bottom"/>
          </w:tcPr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</w:pP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CFBA10" wp14:editId="5321AA17">
                      <wp:simplePos x="0" y="0"/>
                      <wp:positionH relativeFrom="column">
                        <wp:posOffset>-156210</wp:posOffset>
                      </wp:positionH>
                      <wp:positionV relativeFrom="paragraph">
                        <wp:posOffset>34925</wp:posOffset>
                      </wp:positionV>
                      <wp:extent cx="6200775" cy="9525"/>
                      <wp:effectExtent l="19050" t="19050" r="9525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0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2.75pt" to="475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" o:allowincell="f" strokeweight="2.25pt"/>
                  </w:pict>
                </mc:Fallback>
              </mc:AlternateContent>
            </w:r>
            <w:r w:rsidRPr="00C26FDB">
              <w:rPr>
                <w:rFonts w:ascii="Courier New" w:eastAsia="Courier New" w:hAnsi="Courier New" w:cs="Courier New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D8709A0" wp14:editId="50890DB9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53975</wp:posOffset>
                      </wp:positionV>
                      <wp:extent cx="62007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00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4.25pt" to="47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" o:allowincell="f"/>
                  </w:pict>
                </mc:Fallback>
              </mc:AlternateContent>
            </w:r>
            <w:r w:rsidRPr="00C26FDB">
              <w:rPr>
                <w:rFonts w:ascii="Times New Roman" w:eastAsia="Courier New" w:hAnsi="Times New Roman" w:cs="Courier New"/>
                <w:color w:val="000000"/>
                <w:sz w:val="16"/>
                <w:szCs w:val="16"/>
              </w:rPr>
              <w:t>\</w:t>
            </w:r>
          </w:p>
          <w:p w:rsidR="00C26FDB" w:rsidRPr="00C26FDB" w:rsidRDefault="00C26FDB" w:rsidP="00C26FD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>Факультет Психологии</w:t>
      </w:r>
    </w:p>
    <w:p w:rsidR="00945881" w:rsidRPr="00AE3EF3" w:rsidRDefault="00945881" w:rsidP="00945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Кафедра «Гуманитарных и </w:t>
      </w:r>
      <w:proofErr w:type="gramStart"/>
      <w:r w:rsidRPr="00AE3EF3">
        <w:rPr>
          <w:rFonts w:ascii="Times New Roman" w:hAnsi="Times New Roman" w:cs="Times New Roman"/>
          <w:b/>
          <w:bCs/>
          <w:sz w:val="28"/>
          <w:szCs w:val="28"/>
        </w:rPr>
        <w:t>естественно-научных</w:t>
      </w:r>
      <w:proofErr w:type="gramEnd"/>
      <w:r w:rsidRPr="00AE3EF3">
        <w:rPr>
          <w:rFonts w:ascii="Times New Roman" w:hAnsi="Times New Roman" w:cs="Times New Roman"/>
          <w:b/>
          <w:bCs/>
          <w:sz w:val="28"/>
          <w:szCs w:val="28"/>
        </w:rPr>
        <w:t xml:space="preserve"> дисциплин»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E2DDB" w:rsidRPr="00D317F7" w:rsidRDefault="008E2DDB" w:rsidP="008E2DDB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подготовки к вступительным испытаниям по </w:t>
      </w:r>
      <w:r w:rsidR="000E67B4" w:rsidRPr="00D317F7">
        <w:rPr>
          <w:rFonts w:ascii="Times New Roman" w:hAnsi="Times New Roman" w:cs="Times New Roman"/>
          <w:b/>
          <w:bCs/>
          <w:i/>
          <w:sz w:val="28"/>
          <w:szCs w:val="28"/>
        </w:rPr>
        <w:t>биологии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F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направлению</w:t>
      </w:r>
    </w:p>
    <w:p w:rsidR="008E2DDB" w:rsidRPr="000A1BF3" w:rsidRDefault="000E67B4" w:rsidP="008E2D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8E2DDB" w:rsidRPr="000A1BF3">
        <w:rPr>
          <w:rFonts w:ascii="Times New Roman" w:hAnsi="Times New Roman" w:cs="Times New Roman"/>
          <w:sz w:val="28"/>
          <w:szCs w:val="28"/>
        </w:rPr>
        <w:t>.03.01  «</w:t>
      </w:r>
      <w:r>
        <w:rPr>
          <w:rFonts w:ascii="Times New Roman" w:hAnsi="Times New Roman" w:cs="Times New Roman"/>
          <w:sz w:val="28"/>
          <w:szCs w:val="28"/>
        </w:rPr>
        <w:t>Психология</w:t>
      </w:r>
      <w:r w:rsidR="008E2DDB" w:rsidRPr="000A1BF3">
        <w:rPr>
          <w:rFonts w:ascii="Times New Roman" w:hAnsi="Times New Roman" w:cs="Times New Roman"/>
          <w:sz w:val="28"/>
          <w:szCs w:val="28"/>
        </w:rPr>
        <w:t>»</w:t>
      </w: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rPr>
          <w:rFonts w:ascii="Times New Roman" w:hAnsi="Times New Roman" w:cs="Times New Roman"/>
          <w:bCs/>
          <w:sz w:val="28"/>
          <w:szCs w:val="28"/>
        </w:rPr>
      </w:pP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Квалификация (степень)</w:t>
      </w:r>
    </w:p>
    <w:p w:rsidR="008E2DDB" w:rsidRPr="000A1BF3" w:rsidRDefault="008E2DDB" w:rsidP="008E2DD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BF3">
        <w:rPr>
          <w:rFonts w:ascii="Times New Roman" w:hAnsi="Times New Roman" w:cs="Times New Roman"/>
          <w:bCs/>
          <w:sz w:val="28"/>
          <w:szCs w:val="28"/>
        </w:rPr>
        <w:t>бакалавр</w:t>
      </w: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spacing w:after="0" w:line="36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Default="00C26FDB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Москва 201</w:t>
      </w:r>
      <w:r w:rsidR="00726343">
        <w:rPr>
          <w:rFonts w:ascii="Times New Roman" w:eastAsia="Courier New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</w:p>
    <w:p w:rsidR="006A6639" w:rsidRDefault="006A6639" w:rsidP="00C26FDB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Абитуриенты, поступающие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ЧОУ </w:t>
      </w:r>
      <w:proofErr w:type="gramStart"/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«Московский институт экономики, политики и права», сдают вступительное испытание предмету «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Биология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» в случаях, предусмотренных Правилами приема в Н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ЧОУ В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О «Московский институт экономики, политики и права»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Данная Программа содержит характеристику экзамена, описание процедуры экзамена и критериев оценки. Перечень знаний, умений и навыков, необходимых для сдачи вступительного испытания по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, составляет содержание Программы. Настоящая программа призвана сориентировать </w:t>
      </w:r>
      <w:proofErr w:type="gram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поступающих</w:t>
      </w:r>
      <w:proofErr w:type="gram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по основным вопросам и проблемам курса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помочь им систематизировать свои знания и облегчить подготовку к вступительному испытанию. В заключение предлагается список учебной и справочной литературы, необходимой для подготовки.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Характеристика экзамена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Экзамен в предлагаемой форме письменный. Каждый вариант теста содержит 10 вопросов</w:t>
      </w:r>
      <w:r w:rsidR="009629A3">
        <w:rPr>
          <w:rFonts w:ascii="Times New Roman" w:eastAsia="Courier New" w:hAnsi="Times New Roman" w:cs="Times New Roman"/>
          <w:color w:val="000000"/>
          <w:sz w:val="28"/>
          <w:szCs w:val="28"/>
        </w:rPr>
        <w:t>.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Каждый вопрос сопровождается несколькими вариантами ответа,</w:t>
      </w:r>
      <w:r w:rsidRPr="00C26FDB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из которых только один правильный.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Продолжительность экзамена -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0 минут. Использование справочной литературы во время экзамена не допускается. 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Перед началом экзамена каждый абитуриент получает вариант теста по </w:t>
      </w:r>
      <w:r w:rsidR="00FB0927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 и лист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Ответы должны быть даны абитуриентом в пустых клетках, имеющихся в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листе письменного ответа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рядом с соответствующим номером вопроса-задания. Использование вариантов тестовых заданий для дополнительных записей не разрешается.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того как все абитуриенты получили варианты тестовых заданий, экзаменатор проводит инструктаж и отвечает на вопросы. Затем объявляется начало экзамена. Ровно через </w:t>
      </w:r>
      <w:r w:rsidR="00540C6C">
        <w:rPr>
          <w:rFonts w:ascii="Times New Roman" w:eastAsia="Courier New" w:hAnsi="Times New Roman" w:cs="Times New Roman"/>
          <w:color w:val="000000"/>
          <w:sz w:val="28"/>
          <w:szCs w:val="28"/>
        </w:rPr>
        <w:t>9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0 минут все абитуриенты должны сдать работы.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Кроме вариантов тестовых заданий абитуриенты получают перед 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началом экзамена листы для черновика. Помните: черновые записи, в том числе содержащие ответы, отличающиеся от ответов в чистовике, экзаменаторами не рассматриваются.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Проверка теста экзаменаторами и ознакомление абитуриентов с результатами проверки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После объявления оценки абитуриент имеет право в установленное приемной комиссией время ознакомиться с результатами проверки и получить соответствующие разъяснения экзаменаторов. Устно комментируя ошибки абитуриента и называя правильный вариант ответа, экзаменатор обязательно называет тот раздел теоретического курса </w:t>
      </w:r>
      <w:r w:rsidR="004B017D">
        <w:rPr>
          <w:rFonts w:ascii="Times New Roman" w:eastAsia="Courier New" w:hAnsi="Times New Roman" w:cs="Times New Roman"/>
          <w:color w:val="000000"/>
          <w:sz w:val="28"/>
          <w:szCs w:val="28"/>
        </w:rPr>
        <w:t>биологии</w:t>
      </w: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, на который допущена ошибка.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Критерии оценки</w:t>
      </w:r>
    </w:p>
    <w:p w:rsidR="00C26FDB" w:rsidRDefault="00C26FDB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Критерием оценки является правильность ответов на вопросы теста. Тест оценивается по </w:t>
      </w:r>
      <w:proofErr w:type="spellStart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>стобалльной</w:t>
      </w:r>
      <w:proofErr w:type="spellEnd"/>
      <w:r w:rsidRPr="00C26FDB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системе. Каждый правильный ответ оценивается в 10 баллов. За неверный ответ и пропущенный вопрос баллы не начисляются.</w:t>
      </w:r>
    </w:p>
    <w:p w:rsidR="009629A3" w:rsidRPr="00C26FDB" w:rsidRDefault="009629A3" w:rsidP="00C26FDB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Документы, определяющие содержание программы</w:t>
      </w:r>
    </w:p>
    <w:p w:rsidR="00C26FDB" w:rsidRPr="0074232C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по предмету «</w:t>
      </w:r>
      <w:r w:rsid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Биология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разработана на </w:t>
      </w:r>
      <w:r w:rsidRPr="0074232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основе федерального государственного образовательного стандарта среднего общего образования.</w:t>
      </w:r>
    </w:p>
    <w:p w:rsidR="00C26FDB" w:rsidRPr="00C26FDB" w:rsidRDefault="00C26FDB" w:rsidP="00C26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6FDB" w:rsidRPr="00C26FDB" w:rsidRDefault="00C26FDB" w:rsidP="00C26FDB">
      <w:pPr>
        <w:widowControl w:val="0"/>
        <w:numPr>
          <w:ilvl w:val="0"/>
          <w:numId w:val="1"/>
        </w:numPr>
        <w:tabs>
          <w:tab w:val="left" w:pos="706"/>
        </w:tabs>
        <w:spacing w:after="0" w:line="360" w:lineRule="auto"/>
        <w:ind w:firstLine="709"/>
        <w:jc w:val="both"/>
        <w:rPr>
          <w:rFonts w:ascii="Courier New" w:eastAsia="Courier New" w:hAnsi="Courier New" w:cs="Courier New"/>
          <w:b/>
          <w:color w:val="000000"/>
          <w:sz w:val="28"/>
          <w:szCs w:val="28"/>
        </w:rPr>
      </w:pP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Навыки и умения сдающего вступительные испытания по предмету «</w:t>
      </w:r>
      <w:r w:rsidR="004B017D"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Биология</w:t>
      </w:r>
      <w:r w:rsidRPr="009629A3"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>»</w:t>
      </w:r>
    </w:p>
    <w:p w:rsidR="00BB6D52" w:rsidRPr="00BB6D52" w:rsidRDefault="00BB6D52" w:rsidP="00BB6D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вступительном испытании по биологии поступающий должен показать:</w:t>
      </w:r>
    </w:p>
    <w:p w:rsidR="00675936" w:rsidRDefault="00C26FDB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Знать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главнейши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касающи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строения, жизни и развития растительного, животного и человеческого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организмов, развити</w:t>
      </w:r>
      <w:r w:rsidR="00BB6D52" w:rsidRP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живой природы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5936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истори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современных представлений о живой природе, выдающи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открытия в биологической науке, рол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биологической науки в формировании современной естественнонаучной картины мира, метод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научного познания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C26FDB" w:rsidRPr="00C26FDB" w:rsidRDefault="00BB6D52" w:rsidP="00675936">
      <w:pPr>
        <w:widowControl w:val="0"/>
        <w:tabs>
          <w:tab w:val="center" w:pos="1692"/>
          <w:tab w:val="left" w:pos="253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уровн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живой природы, учения об эволюции органического мира, классификаци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организмов, экологически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закономерност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</w:p>
    <w:p w:rsidR="004B017D" w:rsidRPr="00C26FDB" w:rsidRDefault="00C26FDB" w:rsidP="004B017D">
      <w:pPr>
        <w:widowControl w:val="0"/>
        <w:tabs>
          <w:tab w:val="center" w:pos="1393"/>
          <w:tab w:val="left" w:pos="1940"/>
        </w:tabs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Уметь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обосновывать место и роль биологических знаний в практической деятельности людей, развитии современных технологий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объяснять явления природы, применять знания в практической деятельности</w:t>
      </w:r>
    </w:p>
    <w:p w:rsidR="00C26FDB" w:rsidRPr="00C26FDB" w:rsidRDefault="00C26FDB" w:rsidP="00C26FDB">
      <w:pPr>
        <w:widowControl w:val="0"/>
        <w:tabs>
          <w:tab w:val="left" w:pos="93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Владеть/быть в состоянии продемонстрироват</w:t>
      </w:r>
      <w:r w:rsidRPr="00C26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ь:</w:t>
      </w:r>
    </w:p>
    <w:p w:rsidR="00CF224B" w:rsidRDefault="004B017D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осмысленност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понимани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4B01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излагаемого материала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5936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обосновывать выводы, используя биологические термины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уме</w:t>
      </w:r>
      <w:r w:rsidR="006759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BB6D52" w:rsidRPr="00BB6D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употреблять в устной или письменной речи биологические термины</w:t>
      </w:r>
    </w:p>
    <w:p w:rsidR="00675936" w:rsidRDefault="00675936" w:rsidP="00BB6D52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017D" w:rsidRDefault="00CF224B" w:rsidP="00CA444E">
      <w:pPr>
        <w:widowControl w:val="0"/>
        <w:tabs>
          <w:tab w:val="left" w:pos="1418"/>
        </w:tabs>
        <w:spacing w:after="0" w:line="36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444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CF22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Тематическое содержание</w:t>
      </w:r>
    </w:p>
    <w:p w:rsidR="003B20DA" w:rsidRPr="003E57A0" w:rsidRDefault="00CF224B" w:rsidP="00CA444E">
      <w:pPr>
        <w:widowControl w:val="0"/>
        <w:tabs>
          <w:tab w:val="center" w:pos="1393"/>
          <w:tab w:val="left" w:pos="1940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3B20DA" w:rsidRPr="003E57A0">
        <w:rPr>
          <w:rFonts w:ascii="Times New Roman" w:hAnsi="Times New Roman" w:cs="Times New Roman"/>
          <w:b/>
          <w:bCs/>
          <w:sz w:val="28"/>
          <w:szCs w:val="28"/>
        </w:rPr>
        <w:t>. Растения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Ботаника - наука о растениях. Растительный мир как составная часть природы,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разнообразие, распространение на Земле. Цветковое растение и его строение.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Семя. </w:t>
      </w:r>
      <w:r w:rsidRPr="00F37332">
        <w:rPr>
          <w:rFonts w:ascii="Times New Roman" w:hAnsi="Times New Roman" w:cs="Times New Roman"/>
          <w:sz w:val="28"/>
          <w:szCs w:val="28"/>
        </w:rPr>
        <w:t>Строение семян (на примере двудольного и однодольного растений). Состав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 прорастания семян. Дыхание семян. Питание и рост проростка. Время посева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глубина заделки семян.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Корень. </w:t>
      </w:r>
      <w:r w:rsidRPr="00F37332">
        <w:rPr>
          <w:rFonts w:ascii="Times New Roman" w:hAnsi="Times New Roman" w:cs="Times New Roman"/>
          <w:sz w:val="28"/>
          <w:szCs w:val="28"/>
        </w:rPr>
        <w:t>Развитие корня из зародышевого корешка. Виды корней. Типы корневых систем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стержневая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и мочковатая).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Внешнее и внутреннее строение корня в связи с его функциями. Зона корня. Рост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Понятие ткани. Поглощение корнями воды и минеральных солей, необходимых растению.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Удобрения. Дыхание корня. Значение обработки почвы, внесения удобрений, полива для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жизни культурных растений. Корнеплоды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(видоизменения корня). Значение корня.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Лист. </w:t>
      </w:r>
      <w:r w:rsidRPr="00F37332">
        <w:rPr>
          <w:rFonts w:ascii="Times New Roman" w:hAnsi="Times New Roman" w:cs="Times New Roman"/>
          <w:sz w:val="28"/>
          <w:szCs w:val="28"/>
        </w:rPr>
        <w:t>Внешнее строение листа. Жилкование. Листья простые и сложные.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Листорасположение. Особенности внутреннего строения листа в связи с его функциями,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кожица и устьица, основная ткань листа, проводящие пучки. Дыхание листьев.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Фотосинтез. Испарение воды листьями. Листопад. Значение листьев в жизни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зеленых растений в 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Стебель. </w:t>
      </w:r>
      <w:r w:rsidRPr="00F37332">
        <w:rPr>
          <w:rFonts w:ascii="Times New Roman" w:hAnsi="Times New Roman" w:cs="Times New Roman"/>
          <w:sz w:val="28"/>
          <w:szCs w:val="28"/>
        </w:rPr>
        <w:t>Понятие о побеге. Почки вегетативные и цветочные, их строение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расположение на стебле. Развитие побега из почки. Рост стебля в длину. Ветвление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стебля. Формирование кроны. Внутреннее строение древесного стебля в связи с его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функциями: кора, камбий, древесина, сердцевина. Рост стебля в толщину. Образование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годичных колец. Передвижение минеральных и органических веществ по стеблю.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Значение стебля. Видоизмененные побеги: корневища, клубень, луковица, их строение,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Вегетативное размножение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Размножение растений посредством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побегов, корней, листьев в природе и растениеводстве (видоизмененными побегами,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стеблевыми и корневыми черенками, отводками, делением куста, прививкой).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и хозяйственное значение вегетативного размножения.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Цветок и плод. </w:t>
      </w:r>
      <w:r w:rsidRPr="00F37332">
        <w:rPr>
          <w:rFonts w:ascii="Times New Roman" w:hAnsi="Times New Roman" w:cs="Times New Roman"/>
          <w:sz w:val="28"/>
          <w:szCs w:val="28"/>
        </w:rPr>
        <w:t>Строение цветка: цветоножка, цветоложе, околоцветник (чашечка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венчик), тычинки, пестик или пестики. Строение тычинки и пестика. Соцветия и 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биологическое значение. Перекрестное опыление насекомыми, ветром. Самоопыление.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Оплодотворение. Образование семян и плодов. Значение цветков, плодов и семян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жизни человека.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Растение и окружающая среда. </w:t>
      </w:r>
      <w:r w:rsidRPr="00F37332">
        <w:rPr>
          <w:rFonts w:ascii="Times New Roman" w:hAnsi="Times New Roman" w:cs="Times New Roman"/>
          <w:sz w:val="28"/>
          <w:szCs w:val="28"/>
        </w:rPr>
        <w:t>Взаимосвязь органов. Основные жизненные функции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растительного организма и его взаимосвязь со средой обитания.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Классификация цветковых растений. </w:t>
      </w:r>
      <w:r w:rsidRPr="00F37332">
        <w:rPr>
          <w:rFonts w:ascii="Times New Roman" w:hAnsi="Times New Roman" w:cs="Times New Roman"/>
          <w:sz w:val="28"/>
          <w:szCs w:val="28"/>
        </w:rPr>
        <w:t>Многообразие дикорастущих и культурных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цветковых растений и их классификация. Элементарные понятия о систематических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(таксономических) категориях - вид, род, семейство, класс. Значение международных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названий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двудольных растений. Семейство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крестоцветных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, розоцветных, бобовых,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пасленовых, сложноцветных.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однодольных растений. Семейство злаков, семейство лилейных.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Отличительные признаки растений основных семейств; их биологические особенности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народнохозяйственное значение. Типичные культурные и дикорастущие растения этих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семейств. Влияние хозяйственной деятельности на видовое многообразие цветковых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растений. Охрана редких видов растений. Красная книга.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Основные группы растений. </w:t>
      </w:r>
      <w:r w:rsidRPr="00F37332">
        <w:rPr>
          <w:rFonts w:ascii="Times New Roman" w:hAnsi="Times New Roman" w:cs="Times New Roman"/>
          <w:sz w:val="28"/>
          <w:szCs w:val="28"/>
        </w:rPr>
        <w:t>Водоросли. Строение и жизнедеятельность одноклеточных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водорослей (хламидомонада, плеврококк, хлорелла). Размножение водорослей. Нитчатые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водоросли. Значение водорослей в природе и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Мхи. Зеленые мхи. Строение и размножение кукушкина льна. Мох сфагнум, особенности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его строения. Образование торфа, его значение.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Хвощ. Плаун. Папоротник. Строение и размножение.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Голосеменные. Строение и размножение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(на примере сосны и ели).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хвойных, их значение в природе, в народном хозяйстве.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Покрытосеменные (цветковые). Приспособленность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к различным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условиям жизни на Земле и господство в современной флоре.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Влияние хозяйственной деятельности человека на видовое многообразие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Охрана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Развитие растительного мира на Земле. </w:t>
      </w:r>
      <w:r w:rsidRPr="00F37332">
        <w:rPr>
          <w:rFonts w:ascii="Times New Roman" w:hAnsi="Times New Roman" w:cs="Times New Roman"/>
          <w:sz w:val="28"/>
          <w:szCs w:val="28"/>
        </w:rPr>
        <w:t>Основные этапы исторического развития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усложнения растительного мира на Земле. Создание культурных растений человеком.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Достижения российских ученых в выведении новых сортов растений.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="00CF224B" w:rsidRPr="00F37332">
        <w:rPr>
          <w:rFonts w:ascii="Times New Roman" w:hAnsi="Times New Roman" w:cs="Times New Roman"/>
          <w:bCs/>
          <w:sz w:val="28"/>
          <w:szCs w:val="28"/>
        </w:rPr>
        <w:t>Б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актерии, грибы, лишайники. </w:t>
      </w:r>
      <w:r w:rsidRPr="00F37332">
        <w:rPr>
          <w:rFonts w:ascii="Times New Roman" w:hAnsi="Times New Roman" w:cs="Times New Roman"/>
          <w:sz w:val="28"/>
          <w:szCs w:val="28"/>
        </w:rPr>
        <w:t>Бактерии. Строение и жизнедеятельность бактерий.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Распространение бактерий в воздухе, почве, воде, живых организмах. Роль бактерий в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природе, медицине, сельском хозяйстве и промышленности. Болезнетворные бактерии и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борьба с ними.</w:t>
      </w:r>
      <w:r w:rsidR="00CF224B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Общая характеристика грибов. Шляпочные грибы, их строение,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размножение. Условия жизни грибов в лесу. Съедобные и ядовитые грибы. Плесневые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грибы. Дрожжи. Грибы-паразиты, вызывающие болезни растений. Роль грибов в природе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хозяйстве.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Лишайники. Строение лишайника. Симбиоз. Питание. Размножение. Роль лишайника в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природе и хозяйстве.</w:t>
      </w:r>
    </w:p>
    <w:p w:rsidR="003B20DA" w:rsidRPr="00F37332" w:rsidRDefault="00CA444E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F37332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Животные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lastRenderedPageBreak/>
        <w:t>Зоология - наука о животных. Значение животных в природе и жизни человека. Сходство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отличие животных и растений. Классификация животных.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Одноклеточные.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характеристика. Обыкновенная амеба. Среда обитания.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Движение. Питание. Дыхание. Выделение. Размножение. Инцистирование.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Зеленая эвглена - одноклеточный организм с признаками животного и растения.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И</w:t>
      </w:r>
      <w:r w:rsidRPr="00F37332">
        <w:rPr>
          <w:rFonts w:ascii="Times New Roman" w:hAnsi="Times New Roman" w:cs="Times New Roman"/>
          <w:sz w:val="28"/>
          <w:szCs w:val="28"/>
        </w:rPr>
        <w:t>нфузория-туфелька. Особенности строения 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Раздражимость.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Многообразие и значение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одноклеточных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Малярийный паразит - возбудитель малярии.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Ликвидация малярии как массового заболевания.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Кишечнополостные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Пресноводный полип - гидра.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 и внешнее строение. Лучевая симметрия. Внутреннее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двухслойность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, разнообразие клеток). Питание. Дыхание. Нервная система. Рефлекс.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 вегетативное и половое. Морские кишечнополостные (полипы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медузы) и их значение.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Плоские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Мускулатура.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Дыхание. Выделение. Нервная система. Размножение. Регенерация.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Круглые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Внешнее строение. Полость тела.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Питание. Размножение и развитие. Многообразие паразитических червей и борьба с ними.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Кольчатые черви.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Ткани. Кожно-мускульный мешок. Полость тела. Системы органов пищеварения,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кровообращения, выделения. Процессы жизнедеятельности. Нервная система.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Регенерация.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Моллюски. </w:t>
      </w:r>
      <w:r w:rsidRPr="00F37332">
        <w:rPr>
          <w:rFonts w:ascii="Times New Roman" w:hAnsi="Times New Roman" w:cs="Times New Roman"/>
          <w:sz w:val="28"/>
          <w:szCs w:val="28"/>
        </w:rPr>
        <w:t>Общая характеристика типа. Среда обитания и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Особенности процессов жизнедеятельности.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Членистоногие.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Ракообразные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Речной рак.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Среда обитания. Внешнее строение. Размножение. Внутреннее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Пищеварительная, кровеносная и дыхательная системы. Органы выделения. Питание,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дыхание, выделение. Особенности процессов жизнедеятельности.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Паукообразные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Паук-крестовик. Среда обитания. Внешнее строение. Ловчая сеть,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ее устройство и значение.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Питание, дыхание, размножение. Роль клещей в природе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Меры защиты человека от клещей.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Насекомые. Майский жук. Внешнее и внутреннее строение. Процесс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Размножение. Типы развития.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Отряды насекомых с полным превращением. Чешуекрылые. Капустная белянка. Тутовый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шелкопряд. Шелководство. Двукрылые. Комнатная муха, оводы. Перепончатокрылые.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Медоносная пчела и муравьи. Инстинкт. Наездники. Биологический способ борьбы с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вредителями. Отряд насекомых с неполным превращением. Прямокрылые. Перелетная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саранча - опасный вредитель сельского хозяйства. Роль насекомых в природе,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практическое значение. Сохранение их видового многообразия.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Тип Хордовые. </w:t>
      </w:r>
      <w:r w:rsidRPr="00F37332">
        <w:rPr>
          <w:rFonts w:ascii="Times New Roman" w:hAnsi="Times New Roman" w:cs="Times New Roman"/>
          <w:sz w:val="28"/>
          <w:szCs w:val="28"/>
        </w:rPr>
        <w:t xml:space="preserve">Общая характеристика типа. Класс Ланцетники. Ланцетник </w:t>
      </w:r>
      <w:r w:rsidR="00CA444E" w:rsidRPr="00F37332">
        <w:rPr>
          <w:rFonts w:ascii="Times New Roman" w:hAnsi="Times New Roman" w:cs="Times New Roman"/>
          <w:sz w:val="28"/>
          <w:szCs w:val="28"/>
        </w:rPr>
        <w:t>–</w:t>
      </w:r>
      <w:r w:rsidRPr="00F37332">
        <w:rPr>
          <w:rFonts w:ascii="Times New Roman" w:hAnsi="Times New Roman" w:cs="Times New Roman"/>
          <w:sz w:val="28"/>
          <w:szCs w:val="28"/>
        </w:rPr>
        <w:t xml:space="preserve"> низшее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хордовое животное. Среда обитания. Внешнее строение. Хорда. Особенности внутреннего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строения. Сходство ланцетников с позвоночными и беспозвоночными.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Рыбы. Общая характеристика класса. Речной окунь. Среда обитания.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Полость тела. Пищеварительная, кровеносная,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дыхательная системы. Плавательный пузырь. Нервная система и органы чувств.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Поведение. Размножение и развитие. Забота о потомстве. Многообразие рыб. Отряды рыб: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акулы, осетровые, сельдеобразные, карпообразные, кистеперые. Хозяйственное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рыб. Промысел рыб. Искусственное разведение рыб. Прудовое хозяйство. Влияние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деятельности человека на численность рыб. Необходимость рационального использования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рыбных богатств, их охраны (защита вод от загрязнения и др.).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класса. Лягушка. Особенности среды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Скелет и мускулатура. Особенности строения внутренних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органов и процессов жизнедеятельности. Нервная система и органы чувств. Размножение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 развитие. Многообразие земноводных и их значение. Происхождение земноводных.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класса. Прыткая ящерица. Среда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обитания. Внешнее строение. Особенности внутреннего строения. Размножение.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Регенерация.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 xml:space="preserve">Многообразие современных пресмыкающихся. Отряд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Чешуйчатые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. Отряд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Черепахи. Древние пресмыкающиеся: динозавры, зверозубые ящеры. Происхождение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пресмыкающихся.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Птицы. Общая характеристика класса. Голубь. Среда обитания. Внешнее строение.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Скелет и мускулатура. Полость тела. Особенности внутреннего строения и процессов</w:t>
      </w:r>
      <w:r w:rsid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жизнедеятельности. Нервная система и органы чувств. Поведение. Размножение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развитие. Сезонные явления в жизни птиц, гнездование, кочевки и перелеты.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Происхождение птиц. Приспособленность птиц к различным средам обитания. Птицы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парков, садов, лугов и полей. Птицы леса. Хищные птицы. Птицы болот и побережий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водоемов. Птицы степей и пустынь. Роль птиц в природе и их значение в жизни человека.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заповедников и зоопарков в сохранении редких видов птиц. Привлечение птиц.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Птицеводство.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Класс Млекопитающие. Общая характеристика класса. Домашняя собака. Внешнее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строение. Скелет и мускулатура. Полости тела. Система органов. Нервная система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органы чувств. Поведение. Размножение и развитие. Забота о потомстве. Отряды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млекопитающих.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Первозвери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Происхождение млекопитающих. Рукокрылые: летучие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мыши. Грызуны. Хищные: собачьи, кошачьи. Ластоногие. Китообразные.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Парнокопытные. Особенности строения пищеварительной системы жвачных. Породы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крупного рогатого скота. Кабан. Домашние свиньи. Непарнокопытные. Дикая лошадь.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Породы домашних лошадей. Приматы. Роль млекопитающих в природе и в жизни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человека. Влияние деятельности человека на численность и видовое многообразие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млекопитающих, их охрана.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Человек и его здоровье</w:t>
      </w:r>
    </w:p>
    <w:p w:rsidR="003B20DA" w:rsidRPr="00F37332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sz w:val="28"/>
          <w:szCs w:val="28"/>
        </w:rPr>
        <w:t>Анатомия, физиология и гигиена человека - науки, изучающие строение и функции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 человека и условия сохранения его здоровья. Гигиенические аспекты охраны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окружающей среды.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Общий обзор организма человека. </w:t>
      </w:r>
      <w:r w:rsidRPr="00F37332">
        <w:rPr>
          <w:rFonts w:ascii="Times New Roman" w:hAnsi="Times New Roman" w:cs="Times New Roman"/>
          <w:sz w:val="28"/>
          <w:szCs w:val="28"/>
        </w:rPr>
        <w:t>Общее знакомство с организмом человека (органы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системы органов). Элементарные сведения о строении, функциях и размножении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клеток.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Рефлекс. Краткие сведения о строении и функциях тканей. Ткани (эпителиальные,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соединительные, мышечные 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нервная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Опорно-двигательная система. </w:t>
      </w:r>
      <w:r w:rsidRPr="00F37332">
        <w:rPr>
          <w:rFonts w:ascii="Times New Roman" w:hAnsi="Times New Roman" w:cs="Times New Roman"/>
          <w:sz w:val="28"/>
          <w:szCs w:val="28"/>
        </w:rPr>
        <w:t>Значение опорно-двигательной системы. Строение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скелета человека. Соединения костей: неподвижные,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полуподвижные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 xml:space="preserve"> суставы. Состав,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строение (макроскопическое) и рост костей в толщину. Мышцы, их строение и функции.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Нервная регуляция деятельности мышц. Движения в суставах. Рефлекторная дуга. Работа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мышц. Влияние ритма и нагрузки на работу мышц. Утомление мышц. Значение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физических упражнений для правильного формирования скелета и мышц.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Предупреждение искривления позвоночника и развития плоскостопия.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Кровь. </w:t>
      </w:r>
      <w:r w:rsidRPr="00F37332">
        <w:rPr>
          <w:rFonts w:ascii="Times New Roman" w:hAnsi="Times New Roman" w:cs="Times New Roman"/>
          <w:sz w:val="28"/>
          <w:szCs w:val="28"/>
        </w:rPr>
        <w:t>Внутренняя среда организма: кровь, тканевая жидкость, лимфа. Относительное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постоянство внутренней среды. Состав крови: плазма, форменные элементы. Группы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крови. Значение переливания крови. Свертывание крови как защитная реакция.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Эритроциты и лейкоциты, их строение и функции. Малокровие. Учение 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Мечникова о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защитных свойствах крови. Борьба с эпидемиями. Иммунитет.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Кровообращение.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кровообращения: сердце и сосуды (артерии, капилляры, вены).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Большой и малый круги кровообращения. Сердце, его строение и работа.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Автоматия</w:t>
      </w:r>
      <w:proofErr w:type="spellEnd"/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сердца. Понятие о нервной и гуморальной регуляции деятельности сердца. Движение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крови по сосудам. Пульс. Кровяное давление. Гигиена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Дыхание. </w:t>
      </w:r>
      <w:r w:rsidRPr="00F37332">
        <w:rPr>
          <w:rFonts w:ascii="Times New Roman" w:hAnsi="Times New Roman" w:cs="Times New Roman"/>
          <w:sz w:val="28"/>
          <w:szCs w:val="28"/>
        </w:rPr>
        <w:t>Значение дыхания. Органы дыхания, их строение и функция. Голосовой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аппарат. Газообмен в легких и тканях. Дыхательные движения. Понятия о жизненной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емкости легких. Понятие о гуморальной и нервной регуляции дыхания. Гигиена дыхания.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Пищеварение. </w:t>
      </w:r>
      <w:r w:rsidRPr="00F37332">
        <w:rPr>
          <w:rFonts w:ascii="Times New Roman" w:hAnsi="Times New Roman" w:cs="Times New Roman"/>
          <w:sz w:val="28"/>
          <w:szCs w:val="28"/>
        </w:rPr>
        <w:t>Питательные вещества и пищевые продукты. Пищеварение, ферменты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их роль в пищеварении. Строение органов пищеварения. Пищеварение в полости рта.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Глотание. Работы И.П.Павлова по изучению деятельности слюнных желез. Пищеварение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в желудке. Понятие о нервно-гуморальной регуляции 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желудочного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sz w:val="28"/>
          <w:szCs w:val="28"/>
        </w:rPr>
        <w:t>сокоотделения</w:t>
      </w:r>
      <w:proofErr w:type="spellEnd"/>
      <w:r w:rsidRPr="00F37332">
        <w:rPr>
          <w:rFonts w:ascii="Times New Roman" w:hAnsi="Times New Roman" w:cs="Times New Roman"/>
          <w:sz w:val="28"/>
          <w:szCs w:val="28"/>
        </w:rPr>
        <w:t>. Работы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 xml:space="preserve">Павлова по изучению пищеварения в желудке. </w:t>
      </w:r>
      <w:r w:rsidRPr="00F37332">
        <w:rPr>
          <w:rFonts w:ascii="Times New Roman" w:hAnsi="Times New Roman" w:cs="Times New Roman"/>
          <w:sz w:val="28"/>
          <w:szCs w:val="28"/>
        </w:rPr>
        <w:lastRenderedPageBreak/>
        <w:t>Печень, поджелудочная железа и их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роль в пищеварении. Изменение питательных веществ в кишечнике. Всасывание. Гигиена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Обмен веществ. </w:t>
      </w:r>
      <w:r w:rsidRPr="00F37332">
        <w:rPr>
          <w:rFonts w:ascii="Times New Roman" w:hAnsi="Times New Roman" w:cs="Times New Roman"/>
          <w:sz w:val="28"/>
          <w:szCs w:val="28"/>
        </w:rPr>
        <w:t>Водно-солевой, белковый, жировой и углеводный обмен. Распад и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окисление органических веще</w:t>
      </w:r>
      <w:proofErr w:type="gramStart"/>
      <w:r w:rsidRPr="00F37332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F37332">
        <w:rPr>
          <w:rFonts w:ascii="Times New Roman" w:hAnsi="Times New Roman" w:cs="Times New Roman"/>
          <w:sz w:val="28"/>
          <w:szCs w:val="28"/>
        </w:rPr>
        <w:t>етках. Ферменты. Пластический и энергетический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обмен - две стороны единого процесса обмена веществ. Обмен веществ между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организмом и окружающей средой. Норма питания. Значение правильного питания.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Витамины и их значение для организма.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Выделение. </w:t>
      </w:r>
      <w:r w:rsidRPr="00F37332">
        <w:rPr>
          <w:rFonts w:ascii="Times New Roman" w:hAnsi="Times New Roman" w:cs="Times New Roman"/>
          <w:sz w:val="28"/>
          <w:szCs w:val="28"/>
        </w:rPr>
        <w:t>Органы мочевыделительной системы. Функции почек. Значение выделения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продуктов обмена веществ.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Кожа. </w:t>
      </w:r>
      <w:r w:rsidRPr="00F37332">
        <w:rPr>
          <w:rFonts w:ascii="Times New Roman" w:hAnsi="Times New Roman" w:cs="Times New Roman"/>
          <w:sz w:val="28"/>
          <w:szCs w:val="28"/>
        </w:rPr>
        <w:t>Строение и функции кожи. Роль кожи в регуляции теплоотдачи. Закаливание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sz w:val="28"/>
          <w:szCs w:val="28"/>
        </w:rPr>
        <w:t>организма. Гигиена кожи и одежды.</w:t>
      </w:r>
      <w:r w:rsidR="00CA444E" w:rsidRPr="00F37332">
        <w:rPr>
          <w:rFonts w:ascii="Times New Roman" w:hAnsi="Times New Roman" w:cs="Times New Roman"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Нервная система. Значение нервной системы. Строение и функции спинного мозга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отделов головного мозга: продолговатого, среднего, промежуточного, мозжечка. Понятие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 вегетативной нервной системе. Большие полушария головного мозга. Значение коры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больших полушарий.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Анализаторы. Органы чувств. Значение органов чувств. Анализаторы. Строение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функции органов зрения. Гигиена зрения. Строение и функции органа слуха.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слуха.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Высшая нервная деятельность. Безусловные и условные рефлексы. Образование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биологическое значение условных рефлексов. Торможение условных рефлексов. Роль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Сеченова и 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Павлова в создании учения о высшей нервной деятельности; его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сущность. Значение слова. Сознание и мышление человека как функции высших отделов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головного мозга. Антинаучность религиозных представлений о душе. Гигиена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физического и умственного труда. Режим труда и отдыха. Сон, его значение. Вредное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курения и употребления спиртных напитков на нервную систему.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Железы внутренней секреции. Значение желез внутренней секреции. Понятие о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гормонах. Роль гуморальной регуляции в организме.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человеческого организма. Воспроизведение организмов. Половые железы и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половые клетки. Оплодотворение. Развитие зародыша человека. Особенности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детского и юношеского организмов.</w:t>
      </w:r>
    </w:p>
    <w:p w:rsidR="003B20DA" w:rsidRPr="00F37332" w:rsidRDefault="00F37332" w:rsidP="00F37332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4</w:t>
      </w:r>
      <w:r w:rsidR="003B20DA" w:rsidRPr="00F37332">
        <w:rPr>
          <w:rFonts w:ascii="Times New Roman" w:hAnsi="Times New Roman" w:cs="Times New Roman"/>
          <w:b/>
          <w:bCs/>
          <w:sz w:val="28"/>
          <w:szCs w:val="28"/>
        </w:rPr>
        <w:t>. Общая биология</w:t>
      </w:r>
    </w:p>
    <w:p w:rsidR="003E57A0" w:rsidRDefault="003B20D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Общая биология - предмет об основных закономерностях жизненных явлений. Значение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биологии для медицины, сельского хозяйства и других отраслей народного хозяйства.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Эволюционное учение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Краткие сведения о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додарвиновском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периоде развития биологии. Основные положения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эволюционного учения Ч.</w:t>
      </w:r>
      <w:r w:rsid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Дарвина. Значение теории эволюции для развития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естествознания.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Критерии вида. Популяция - единица вида и эволюции. Понятие сорта растений и породы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животных.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эволюции: наследственность, борьба за существование, изменчивость,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естественный отбор. Ведущая роль естественного отбора в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Искусственный отбор и наследственная изменчивость - основа выведения пород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домашних животных и сортов культурных растений. Создание новых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высокопродуктивных пород животных и сортов растений.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приспособлений. Относительный характер приспособленности.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Микроэволюция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Видообразование.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Результаты эволюции: приспособленность организмов, многообразие видов.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Использование теории эволюции в сельскохозяйственной практике и в деле охраны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природы.</w:t>
      </w:r>
      <w:r w:rsidR="00675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органического мира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Доказательства эволюции органического мира. Главные направления эволюции.</w:t>
      </w:r>
      <w:r w:rsidR="00CA444E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Ароморфоз,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идеоадаптация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Соотношение различных направлений эволюции.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Биологический прогресс и регресс. Краткая история развития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ароморфозы в эволюции органического мира.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направления эволюции покрытосеменных, насекомых, птиц и млекопитающих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 кайнозойскую эру.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деятельности человека на многообразие видов, природные сообщества,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Происхождение человека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Ч.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Дарвин о происхождении человека от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Движущие силы антропогенеза: социальные и биологические факторы. Ведущая роль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законов общественной жизни в социальном прогрессе человечества.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Древнейшие, древние и ископаемые люди современного типа.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Человеческие расы, их происхождение и единство. Антинаучная, реакционная сущность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социального дарвинизма и расизма.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экологии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Предмет и задачи экологии, математическое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моделирование в экологии. Экологические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факторы. Деятельность человека как экологический фактор. Комплексное воздействие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факторов на организм. Ограничивающие факторы. Фотопериодизм. Вид,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экологическая характеристика.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Популяция. Факторы, вызывающие изменение численности популяций, способы ее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регулирования.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Рациональное использование видов, сохранение их разнообразия.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Биогеоценоз. Взаимосвязи популяций в биогеоценозе. Цепи питания. Правило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экологической пирамиды.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Саморегуляция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. Смена биогеоценозов.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Агроценозы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Повышение продуктивности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агроценозов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на основе мелиорации земель, внедрения новых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технологий выращивания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Охрана биогеоценозов.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учения о биосфере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ее границы. Биомасса поверхности суши, Мирового океана, почвы. Живое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вещество, его газовая, концентрационная, окислительная и восстановительная функции.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Круговорот веществ и превращение энергии в биосфере. 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Вернадский 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возникновении биосферы.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цитологии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положения клеточной теории. Клетка - структурная и функциональная единица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живого. Строение и функция ядра, цитоплазмы и ее основных органоидов. Особенности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строения клеток прокариот, эукариот.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Содержание химических элементов в клетке. Вода и другие неорганические вещества,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в жизнедеятельности клетки. Органические вещества: липиды, АТФ, биополимеры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(углеводы, белки, нуклеиновые кислоты), их роль в клетке. Ферменты, их роль 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процессах жизнедеятельности. Самоудвоение ДНК.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Обмен веществ и превращение энергии - основа жизнедеятельности клетки.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Энергетический обмен в клетке и его сущность. Значение АТФ в энергетическом обмене.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Пластический обмен. Фотосинтез. Пути повышения продуктивности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сельскохозяйственных растений. Биосинтез белков. Ген и его роль в биосинтезе.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Код ДНК. Реакции матричного синтеза. Взаимосвязь процессов пластического 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энергетического обмена.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Вирусы, особенности их строения и жизнедеятельности.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Размножение и индивидуальное развитие организмов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Деление клетки, мейоз и оплодотворение - основа размножения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индивидуального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развития организмов. Подготовка клетки к делению. Удвоение молекул ДНК. Хромосомы,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их гаплоидный и диплоидный набор, постоянство числа и формы.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Деление клетки и его значение.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Половое и бесполое размножение организмов. Половые клетки. Мейоз. Развитие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яйцеклеток и сперматозоидов. Оплодотворение.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Развитие зародыша (на примере животных). Постэмбриональное развитие. Вредное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влияние алкоголя и никотина на развитие организма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Возникновение жизни на Земле.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генетики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Основные закономерности наследственности и изменчивости организмов и их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Предмет, задачи и методы генетики.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Мон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дигибридное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скрещивание. Законы наследственности, установленные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Менделем. Доминантные и рецессивные признаки. Аллельные гены. Фенотип и генотип.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Гомозигота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гетерозигота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>. Единообразие первого поколения.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Промежуточный характер наследования. Закон расщепления признаков. Статистический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характер явлений расщепления. Цитологические основы единообразия первого поколения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 расщепления признаков во втором поколении. Закон независимого наследования и его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цитологические основы.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Сцепленное наследование. Нарушение сцепления. Перекрест хромосом.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Генотип как целостная исторически сложившаяся система. Генетика пола. Хромосомная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теория наследственности.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генетики для медицины и здравоохранения. Вредное влияние никотина,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алкоголя и других наркотических веществ на наследственность человека.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Роль генотипа и условий внешней среды в формировании фенотипа.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Модификационная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изменчивость. Норма реакции. Статистические закономерности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модификационной</w:t>
      </w:r>
      <w:proofErr w:type="spellEnd"/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Мутации, их причины. Закон гомологических рядов в наследственной изменчивости.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Вавилов. Экспериментальное получение мутаций.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Мутации как материал для искусственного и естественного отбора. Загрязнение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природной среды мутагенами и его последствия.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Генетика и теория эволюции. Генетика популяций. Формы естественного отбора: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7332">
        <w:rPr>
          <w:rFonts w:ascii="Times New Roman" w:hAnsi="Times New Roman" w:cs="Times New Roman"/>
          <w:bCs/>
          <w:sz w:val="28"/>
          <w:szCs w:val="28"/>
        </w:rPr>
        <w:t>движущий</w:t>
      </w:r>
      <w:proofErr w:type="gram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стабилизирующий.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Основы селекции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Генетические основы селекции растений, животных и </w:t>
      </w:r>
      <w:r w:rsidRPr="00F37332">
        <w:rPr>
          <w:rFonts w:ascii="Times New Roman" w:hAnsi="Times New Roman" w:cs="Times New Roman"/>
          <w:bCs/>
          <w:sz w:val="28"/>
          <w:szCs w:val="28"/>
        </w:rPr>
        <w:lastRenderedPageBreak/>
        <w:t>микроорганизмов.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Задачи современной селекции. Н.И.Вавилов о происхождении культурных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Значение исходного материала для селекции.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растений. Основные методы селекции: гибридизация и искусственный отбор.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Роль естественного отбора в селекции. Самоопыление перекрестно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опыляемых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 xml:space="preserve">Гетерозис. </w:t>
      </w:r>
      <w:proofErr w:type="spellStart"/>
      <w:r w:rsidRPr="00F37332">
        <w:rPr>
          <w:rFonts w:ascii="Times New Roman" w:hAnsi="Times New Roman" w:cs="Times New Roman"/>
          <w:bCs/>
          <w:sz w:val="28"/>
          <w:szCs w:val="28"/>
        </w:rPr>
        <w:t>Полиплодия</w:t>
      </w:r>
      <w:proofErr w:type="spellEnd"/>
      <w:r w:rsidRPr="00F37332">
        <w:rPr>
          <w:rFonts w:ascii="Times New Roman" w:hAnsi="Times New Roman" w:cs="Times New Roman"/>
          <w:bCs/>
          <w:sz w:val="28"/>
          <w:szCs w:val="28"/>
        </w:rPr>
        <w:t xml:space="preserve"> и отдаленная гибридизация. Достижения селекции растений.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животных. Типы скрещивания и методы разведения. Метод анализа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наследственных хозяйственно-ценных признаков у животных-производителей.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Отдаленная гибридизация домашних животных.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Селекция бактерий, грибов, ее значение для микробиологической промышленности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(получение антибиотиков, ферментных препаратов, кормовых дрожжей и др.). Основные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направления биотехнологии (микробиологическая промышленность, генная и клеточная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инженерия).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и научно-технический прогресс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37332">
        <w:rPr>
          <w:rFonts w:ascii="Times New Roman" w:hAnsi="Times New Roman" w:cs="Times New Roman"/>
          <w:bCs/>
          <w:sz w:val="28"/>
          <w:szCs w:val="28"/>
        </w:rPr>
        <w:t>Биосфера в период научно-технического прогресса и здоровье человека. Проблемы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окружающей среды: защита от загрязнения, сохранения эталонов и памятников природы,</w:t>
      </w:r>
      <w:r w:rsidR="0005626A" w:rsidRPr="00F37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7332">
        <w:rPr>
          <w:rFonts w:ascii="Times New Roman" w:hAnsi="Times New Roman" w:cs="Times New Roman"/>
          <w:bCs/>
          <w:sz w:val="28"/>
          <w:szCs w:val="28"/>
        </w:rPr>
        <w:t>видового разнообразия, биоценозов, ландшафтов.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745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A27451">
        <w:rPr>
          <w:rFonts w:ascii="Times New Roman" w:hAnsi="Times New Roman" w:cs="Times New Roman"/>
          <w:b/>
          <w:bCs/>
          <w:sz w:val="28"/>
          <w:szCs w:val="28"/>
        </w:rPr>
        <w:tab/>
        <w:t>Рекомендуемая литература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Биология / А.А. Каменский, А.И. Ким, Л.Л. Великанов и др. М.: АСТ: СЛОВО: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Полиграфиздат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2010. 640 с. (Серия «Высшее образование»)</w:t>
      </w:r>
      <w:r w:rsidR="00E77A4A" w:rsidRPr="00E77A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A4A" w:rsidRPr="00A27451">
        <w:rPr>
          <w:rFonts w:ascii="Times New Roman" w:hAnsi="Times New Roman" w:cs="Times New Roman"/>
          <w:bCs/>
          <w:sz w:val="28"/>
          <w:szCs w:val="28"/>
        </w:rPr>
        <w:t>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Биология: Пособие для поступающих в вузы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>од ред. Н.В. Чебышева. - М.: Новая волна, 2013.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И.В. Сборник задач по общей биологии 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поступающих в вузы / И.В.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Болгова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>, - М.: Оникс, 2006.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Большой справочник для школьников и поступающих в вузы / А. С. Батуев, М. А.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Гуленкова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, А. Г.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Еленевский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и др. - М.</w:t>
      </w:r>
      <w:proofErr w:type="gramStart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Дрофа, 1999.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Захаров В.Б., Мамонтов С.Г., Сонин Н.И., Захарова Е.Т. Биология. Общая биология. Профильный уровень. 10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lastRenderedPageBreak/>
        <w:t>Захаров В.Б., Мамонтов С.Г., Сонин Н.И., Захарова Е.Т. Биология. Общая биология. Профильный уровень. 11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 xml:space="preserve">Каменский А.А., </w:t>
      </w: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Криксунов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Е.А., Пасечник В.В. Биология. Общая биология. 10–11 классы. М.: Дрофа, 2011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Колесов Д.В., Маш Р.Д., Беляев И.Н. Биология. Человек. 8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Латюшин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В.В., Шапкин В.А. Биология. Животные. 7 класс. М.: Дрофа,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Пасечник В.В. Биология. Бактерии, грибы, растения. 6 класс. М.: Дрофа, 2011.</w:t>
      </w:r>
    </w:p>
    <w:p w:rsidR="00A27451" w:rsidRPr="00A27451" w:rsidRDefault="00A27451" w:rsidP="00A2745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27451">
        <w:rPr>
          <w:rFonts w:ascii="Times New Roman" w:hAnsi="Times New Roman" w:cs="Times New Roman"/>
          <w:bCs/>
          <w:sz w:val="28"/>
          <w:szCs w:val="28"/>
        </w:rPr>
        <w:t>Шахович</w:t>
      </w:r>
      <w:proofErr w:type="spellEnd"/>
      <w:r w:rsidRPr="00A27451">
        <w:rPr>
          <w:rFonts w:ascii="Times New Roman" w:hAnsi="Times New Roman" w:cs="Times New Roman"/>
          <w:bCs/>
          <w:sz w:val="28"/>
          <w:szCs w:val="28"/>
        </w:rPr>
        <w:t xml:space="preserve"> В.Н. Общая биология. Блок-схемы, таблицы, рисунки: Учебное пособие. - М.: Книжный Дом, 2006.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Электронные ресурсы:</w:t>
      </w:r>
    </w:p>
    <w:p w:rsidR="00A27451" w:rsidRPr="00A27451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http://www.nsu.ru/icen/grants/i4biol/</w:t>
      </w:r>
    </w:p>
    <w:p w:rsidR="00BD5E77" w:rsidRDefault="00A27451" w:rsidP="00A274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451">
        <w:rPr>
          <w:rFonts w:ascii="Times New Roman" w:hAnsi="Times New Roman" w:cs="Times New Roman"/>
          <w:bCs/>
          <w:sz w:val="28"/>
          <w:szCs w:val="28"/>
        </w:rPr>
        <w:t>http://www.curator.ru/e-books/bl.html</w:t>
      </w: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5E77" w:rsidRDefault="00BD5E77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7A4A" w:rsidRDefault="00E77A4A" w:rsidP="00F373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7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E7B3A"/>
    <w:multiLevelType w:val="multilevel"/>
    <w:tmpl w:val="945E5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814EF8"/>
    <w:multiLevelType w:val="hybridMultilevel"/>
    <w:tmpl w:val="9D58C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DA"/>
    <w:rsid w:val="0005626A"/>
    <w:rsid w:val="000E67B4"/>
    <w:rsid w:val="003A315C"/>
    <w:rsid w:val="003B20DA"/>
    <w:rsid w:val="003E57A0"/>
    <w:rsid w:val="004B017D"/>
    <w:rsid w:val="00540C6C"/>
    <w:rsid w:val="0066729F"/>
    <w:rsid w:val="00675936"/>
    <w:rsid w:val="006A6639"/>
    <w:rsid w:val="006F2F99"/>
    <w:rsid w:val="00726343"/>
    <w:rsid w:val="00730A07"/>
    <w:rsid w:val="0074232C"/>
    <w:rsid w:val="00781F12"/>
    <w:rsid w:val="007C3F6F"/>
    <w:rsid w:val="008254E5"/>
    <w:rsid w:val="00886079"/>
    <w:rsid w:val="008E2DDB"/>
    <w:rsid w:val="00945881"/>
    <w:rsid w:val="009629A3"/>
    <w:rsid w:val="00A27451"/>
    <w:rsid w:val="00AE3EF3"/>
    <w:rsid w:val="00BB6D52"/>
    <w:rsid w:val="00BD5E77"/>
    <w:rsid w:val="00C26FDB"/>
    <w:rsid w:val="00CA444E"/>
    <w:rsid w:val="00CF224B"/>
    <w:rsid w:val="00D317F7"/>
    <w:rsid w:val="00E06536"/>
    <w:rsid w:val="00E77A4A"/>
    <w:rsid w:val="00F37332"/>
    <w:rsid w:val="00F84F19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A0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C26F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FDB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basedOn w:val="a0"/>
    <w:link w:val="70"/>
    <w:rsid w:val="00BD5E7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D5E77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A27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Татьяна Бекетова</cp:lastModifiedBy>
  <cp:revision>24</cp:revision>
  <dcterms:created xsi:type="dcterms:W3CDTF">2015-04-22T09:25:00Z</dcterms:created>
  <dcterms:modified xsi:type="dcterms:W3CDTF">2018-11-06T13:12:00Z</dcterms:modified>
</cp:coreProperties>
</file>